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6F35" w:rsidRDefault="002043D8" w:rsidP="00F96F3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bCs/>
          <w:kern w:val="1"/>
          <w:sz w:val="28"/>
          <w:szCs w:val="28"/>
          <w:lang w:eastAsia="zh-CN" w:bidi="hi-IN"/>
        </w:rPr>
        <w:t>KORRALDUS</w:t>
      </w:r>
    </w:p>
    <w:p w:rsidR="00F96F35" w:rsidRDefault="00F96F35" w:rsidP="00F96F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Cs/>
          <w:kern w:val="1"/>
          <w:sz w:val="28"/>
          <w:szCs w:val="28"/>
          <w:lang w:eastAsia="zh-CN" w:bidi="hi-IN"/>
        </w:rPr>
      </w:pPr>
    </w:p>
    <w:p w:rsidR="00F96F35" w:rsidRDefault="00F96F35" w:rsidP="00F96F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Taebla</w:t>
      </w:r>
      <w:r w:rsidRPr="005E10EB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5E10EB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                              </w:t>
      </w:r>
      <w:r w:rsidR="00C743E6">
        <w:rPr>
          <w:rFonts w:ascii="Times New Roman" w:eastAsia="Times New Roman" w:hAnsi="Times New Roman" w:cs="Times New Roman"/>
          <w:bCs/>
          <w:sz w:val="24"/>
          <w:szCs w:val="24"/>
        </w:rPr>
        <w:t>23</w:t>
      </w:r>
      <w:r w:rsidR="00DF427C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6B2573">
        <w:rPr>
          <w:rFonts w:ascii="Times New Roman" w:eastAsia="Times New Roman" w:hAnsi="Times New Roman" w:cs="Times New Roman"/>
          <w:bCs/>
          <w:sz w:val="24"/>
          <w:szCs w:val="24"/>
        </w:rPr>
        <w:t>01</w:t>
      </w:r>
      <w:r w:rsidRPr="005E10EB">
        <w:rPr>
          <w:rFonts w:ascii="Times New Roman" w:eastAsia="Times New Roman" w:hAnsi="Times New Roman" w:cs="Times New Roman"/>
          <w:color w:val="000000"/>
          <w:sz w:val="24"/>
          <w:szCs w:val="20"/>
          <w:lang w:eastAsia="zh-CN"/>
        </w:rPr>
        <w:t>.202</w:t>
      </w:r>
      <w:r w:rsidR="006B2573">
        <w:rPr>
          <w:rFonts w:ascii="Times New Roman" w:eastAsia="Times New Roman" w:hAnsi="Times New Roman" w:cs="Times New Roman"/>
          <w:color w:val="000000"/>
          <w:sz w:val="24"/>
          <w:szCs w:val="20"/>
          <w:lang w:eastAsia="zh-CN"/>
        </w:rPr>
        <w:t>4</w:t>
      </w:r>
      <w:r w:rsidRPr="005E10EB">
        <w:rPr>
          <w:rFonts w:ascii="Times New Roman" w:eastAsia="Times New Roman" w:hAnsi="Times New Roman" w:cs="Times New Roman"/>
          <w:sz w:val="24"/>
          <w:szCs w:val="20"/>
          <w:lang w:eastAsia="zh-CN"/>
        </w:rPr>
        <w:t xml:space="preserve"> nr</w:t>
      </w:r>
      <w:r>
        <w:rPr>
          <w:rFonts w:ascii="Times New Roman" w:eastAsia="Times New Roman" w:hAnsi="Times New Roman" w:cs="Times New Roman"/>
          <w:sz w:val="24"/>
          <w:szCs w:val="20"/>
          <w:lang w:eastAsia="zh-CN"/>
        </w:rPr>
        <w:t xml:space="preserve"> </w:t>
      </w:r>
    </w:p>
    <w:p w:rsidR="00F96F35" w:rsidRDefault="00F96F35" w:rsidP="00F96F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96F35" w:rsidRPr="005E10EB" w:rsidRDefault="00F96F35" w:rsidP="00F96F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E37BD" w:rsidRPr="00FE37BD" w:rsidRDefault="000E3C53" w:rsidP="00F96F35">
      <w:pPr>
        <w:widowControl w:val="0"/>
        <w:numPr>
          <w:ilvl w:val="0"/>
          <w:numId w:val="1"/>
        </w:numPr>
        <w:suppressAutoHyphens/>
        <w:spacing w:after="0" w:line="240" w:lineRule="auto"/>
        <w:ind w:left="431" w:hanging="431"/>
        <w:outlineLvl w:val="0"/>
        <w:rPr>
          <w:rFonts w:ascii="Times New Roman" w:eastAsia="Times New Roman" w:hAnsi="Times New Roman" w:cs="Times New Roman"/>
          <w:sz w:val="24"/>
          <w:szCs w:val="20"/>
          <w:lang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zh-CN"/>
        </w:rPr>
        <w:t xml:space="preserve">Projekteerimistingimuste Karumetsa </w:t>
      </w:r>
      <w:r w:rsidR="008338D8">
        <w:rPr>
          <w:rFonts w:ascii="Times New Roman" w:eastAsia="Times New Roman" w:hAnsi="Times New Roman" w:cs="Times New Roman"/>
          <w:b/>
          <w:sz w:val="24"/>
          <w:szCs w:val="2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zh-CN"/>
        </w:rPr>
        <w:t xml:space="preserve">päikeseelektrijaama </w:t>
      </w:r>
      <w:r w:rsidR="00E57B1A">
        <w:rPr>
          <w:rFonts w:ascii="Times New Roman" w:eastAsia="Times New Roman" w:hAnsi="Times New Roman" w:cs="Times New Roman"/>
          <w:b/>
          <w:sz w:val="24"/>
          <w:szCs w:val="20"/>
          <w:lang w:eastAsia="zh-CN"/>
        </w:rPr>
        <w:t>rajamiseks</w:t>
      </w:r>
      <w:r w:rsidR="00F96F35" w:rsidRPr="001161E3">
        <w:rPr>
          <w:rFonts w:ascii="Times New Roman" w:eastAsia="Times New Roman" w:hAnsi="Times New Roman" w:cs="Times New Roman"/>
          <w:b/>
          <w:sz w:val="24"/>
          <w:szCs w:val="20"/>
          <w:lang w:eastAsia="zh-CN"/>
        </w:rPr>
        <w:t xml:space="preserve"> </w:t>
      </w:r>
    </w:p>
    <w:p w:rsidR="00F96F35" w:rsidRPr="001161E3" w:rsidRDefault="00F96F35" w:rsidP="00F96F35">
      <w:pPr>
        <w:widowControl w:val="0"/>
        <w:numPr>
          <w:ilvl w:val="0"/>
          <w:numId w:val="1"/>
        </w:numPr>
        <w:suppressAutoHyphens/>
        <w:spacing w:after="0" w:line="240" w:lineRule="auto"/>
        <w:ind w:left="431" w:hanging="431"/>
        <w:outlineLvl w:val="0"/>
        <w:rPr>
          <w:rFonts w:ascii="Times New Roman" w:eastAsia="Times New Roman" w:hAnsi="Times New Roman" w:cs="Times New Roman"/>
          <w:sz w:val="24"/>
          <w:szCs w:val="20"/>
          <w:lang w:eastAsia="zh-CN"/>
        </w:rPr>
      </w:pPr>
      <w:r w:rsidRPr="001161E3">
        <w:rPr>
          <w:rFonts w:ascii="Times New Roman" w:eastAsia="Times New Roman" w:hAnsi="Times New Roman" w:cs="Times New Roman"/>
          <w:b/>
          <w:sz w:val="24"/>
          <w:szCs w:val="20"/>
          <w:lang w:eastAsia="zh-CN"/>
        </w:rPr>
        <w:tab/>
      </w:r>
    </w:p>
    <w:p w:rsidR="00762CA8" w:rsidRDefault="006B2573" w:rsidP="00B33E8A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</w:pP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>Enery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 Estonia</w:t>
      </w:r>
      <w:r w:rsidR="00754086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 </w:t>
      </w:r>
      <w:r w:rsidR="000D23CD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>AS</w:t>
      </w:r>
      <w:r w:rsidR="00E57B1A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 esitas</w:t>
      </w:r>
      <w:r w:rsidR="002043D8" w:rsidRPr="00026730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 </w:t>
      </w:r>
      <w:r w:rsidR="000E3C53">
        <w:rPr>
          <w:rFonts w:ascii="Times New Roman" w:eastAsia="Calibri" w:hAnsi="Times New Roman" w:cs="Times New Roman"/>
          <w:sz w:val="24"/>
          <w:szCs w:val="24"/>
          <w:lang w:eastAsia="et-EE"/>
        </w:rPr>
        <w:t>22</w:t>
      </w:r>
      <w:r w:rsidR="00E22727" w:rsidRPr="00DF427C">
        <w:rPr>
          <w:rFonts w:ascii="Times New Roman" w:eastAsia="Calibri" w:hAnsi="Times New Roman" w:cs="Times New Roman"/>
          <w:sz w:val="24"/>
          <w:szCs w:val="24"/>
          <w:lang w:eastAsia="et-EE"/>
        </w:rPr>
        <w:t>.</w:t>
      </w:r>
      <w:r>
        <w:rPr>
          <w:rFonts w:ascii="Times New Roman" w:eastAsia="Calibri" w:hAnsi="Times New Roman" w:cs="Times New Roman"/>
          <w:sz w:val="24"/>
          <w:szCs w:val="24"/>
          <w:lang w:eastAsia="et-EE"/>
        </w:rPr>
        <w:t>12</w:t>
      </w:r>
      <w:r w:rsidR="00E22727" w:rsidRPr="00DF427C">
        <w:rPr>
          <w:rFonts w:ascii="Times New Roman" w:eastAsia="Calibri" w:hAnsi="Times New Roman" w:cs="Times New Roman"/>
          <w:sz w:val="24"/>
          <w:szCs w:val="24"/>
          <w:lang w:eastAsia="et-EE"/>
        </w:rPr>
        <w:t xml:space="preserve">.2023.a </w:t>
      </w:r>
      <w:r w:rsidR="002043D8" w:rsidRPr="00026730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>projekteerimistingimuste taotlus</w:t>
      </w:r>
      <w:r w:rsidR="00DC192B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>e</w:t>
      </w:r>
      <w:r w:rsidR="002043D8" w:rsidRPr="00026730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 nr 2311002/</w:t>
      </w:r>
      <w:r w:rsidR="000E3C53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>10119 Karumetsa päikeseelektrijaama</w:t>
      </w:r>
      <w:r w:rsidR="00754086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 </w:t>
      </w:r>
      <w:r w:rsidR="00532588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>rajamiseks</w:t>
      </w:r>
      <w:r w:rsidR="002043D8" w:rsidRPr="00026730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 </w:t>
      </w:r>
      <w:r w:rsidR="000E3C53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Karumetsa ja Künapõllu </w:t>
      </w:r>
      <w:r w:rsidR="000E3C53" w:rsidRPr="00026730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>maaüksusele</w:t>
      </w:r>
      <w:r w:rsidR="000E3C53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 Kullamaa</w:t>
      </w:r>
      <w:r w:rsidR="00532588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 </w:t>
      </w:r>
      <w:r w:rsidR="002043D8" w:rsidRPr="00026730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 külas.</w:t>
      </w:r>
    </w:p>
    <w:p w:rsidR="002043D8" w:rsidRDefault="00504B10" w:rsidP="00B33E8A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t-EE"/>
        </w:rPr>
      </w:pPr>
      <w:r w:rsidRPr="006D1A20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t-EE"/>
        </w:rPr>
        <w:t xml:space="preserve">Kavandatava </w:t>
      </w:r>
      <w:r w:rsidR="006126AC">
        <w:rPr>
          <w:rFonts w:ascii="Times New Roman" w:eastAsia="Calibri" w:hAnsi="Times New Roman" w:cs="Times New Roman"/>
          <w:sz w:val="24"/>
          <w:szCs w:val="24"/>
          <w:lang w:eastAsia="et-EE"/>
        </w:rPr>
        <w:t>päikeseelektri</w:t>
      </w:r>
      <w:r w:rsidR="00762CA8" w:rsidRPr="006126AC">
        <w:rPr>
          <w:rFonts w:ascii="Times New Roman" w:eastAsia="Calibri" w:hAnsi="Times New Roman" w:cs="Times New Roman"/>
          <w:sz w:val="24"/>
          <w:szCs w:val="24"/>
          <w:lang w:eastAsia="et-EE"/>
        </w:rPr>
        <w:t>jaama</w:t>
      </w:r>
      <w:r w:rsidRPr="00B33E8A">
        <w:rPr>
          <w:rFonts w:ascii="Times New Roman" w:eastAsia="Calibri" w:hAnsi="Times New Roman" w:cs="Times New Roman"/>
          <w:color w:val="FF0000"/>
          <w:sz w:val="24"/>
          <w:szCs w:val="24"/>
          <w:lang w:eastAsia="et-EE"/>
        </w:rPr>
        <w:t xml:space="preserve"> </w:t>
      </w:r>
      <w:r w:rsidRPr="006D1A20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t-EE"/>
        </w:rPr>
        <w:t xml:space="preserve">pindala on </w:t>
      </w:r>
      <w:r w:rsidR="00762CA8" w:rsidRPr="006D1A20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t-EE"/>
        </w:rPr>
        <w:t xml:space="preserve">ligi </w:t>
      </w:r>
      <w:r w:rsidR="000E3C53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t-EE"/>
        </w:rPr>
        <w:t>29,09 ha</w:t>
      </w:r>
      <w:r w:rsidR="00762CA8" w:rsidRPr="006D1A20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t-EE"/>
        </w:rPr>
        <w:t>.</w:t>
      </w:r>
      <w:r w:rsidRPr="006D1A20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t-EE"/>
        </w:rPr>
        <w:t xml:space="preserve"> </w:t>
      </w:r>
    </w:p>
    <w:p w:rsidR="00C86E7C" w:rsidRPr="006D1A20" w:rsidRDefault="00C86E7C" w:rsidP="00B33E8A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t-EE"/>
        </w:rPr>
      </w:pPr>
    </w:p>
    <w:p w:rsidR="002043D8" w:rsidRPr="00AF7FF8" w:rsidRDefault="000E3C53" w:rsidP="00B33E8A">
      <w:pPr>
        <w:pStyle w:val="Loendilik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</w:pPr>
      <w:r w:rsidRPr="00AF7F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>Künapõllu</w:t>
      </w:r>
      <w:r w:rsidR="0087715B" w:rsidRPr="00AF7F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 xml:space="preserve"> maaüksus (</w:t>
      </w:r>
      <w:r w:rsidR="002043D8" w:rsidRPr="00AF7F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 xml:space="preserve">katastriüksus </w:t>
      </w:r>
      <w:r w:rsidRPr="00AF7F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>34202:001:0066</w:t>
      </w:r>
      <w:r w:rsidR="002043D8" w:rsidRPr="00AF7F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 xml:space="preserve">, sihtotstarve maatulundusmaa 100%, pindala </w:t>
      </w:r>
      <w:r w:rsidRPr="00AF7F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>15,63</w:t>
      </w:r>
      <w:r w:rsidR="00532588" w:rsidRPr="00AF7F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 xml:space="preserve"> </w:t>
      </w:r>
      <w:r w:rsidR="002043D8" w:rsidRPr="00AF7F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>ha)</w:t>
      </w:r>
      <w:r w:rsidR="00F3662A" w:rsidRPr="00AF7F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 xml:space="preserve"> </w:t>
      </w:r>
      <w:r w:rsidR="00A84993" w:rsidRPr="00AF7F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>asub</w:t>
      </w:r>
      <w:r w:rsidR="002043D8" w:rsidRPr="00AF7F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 xml:space="preserve"> </w:t>
      </w:r>
      <w:r w:rsidRPr="00AF7F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>Kullamaa</w:t>
      </w:r>
      <w:r w:rsidR="00920997" w:rsidRPr="00AF7F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 xml:space="preserve"> </w:t>
      </w:r>
      <w:r w:rsidR="00A3424E" w:rsidRPr="00AF7F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>külas</w:t>
      </w:r>
      <w:r w:rsidR="002043D8" w:rsidRPr="00AF7F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 xml:space="preserve">. Katastriüksus koosneb </w:t>
      </w:r>
      <w:r w:rsidR="00FC5A80" w:rsidRPr="00AF7F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 xml:space="preserve">haritava maa </w:t>
      </w:r>
      <w:r w:rsidR="002043D8" w:rsidRPr="00AF7F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 xml:space="preserve">kõlvikust </w:t>
      </w:r>
      <w:r w:rsidRPr="00AF7F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>14,96</w:t>
      </w:r>
      <w:r w:rsidR="00920997" w:rsidRPr="00AF7F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 xml:space="preserve"> ha, </w:t>
      </w:r>
      <w:r w:rsidR="00373877" w:rsidRPr="00AF7F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 xml:space="preserve">metsamaa kõlvikust </w:t>
      </w:r>
      <w:r w:rsidRPr="00AF7F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>0,43</w:t>
      </w:r>
      <w:r w:rsidR="00373877" w:rsidRPr="00AF7F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 xml:space="preserve"> ha </w:t>
      </w:r>
      <w:r w:rsidR="002043D8" w:rsidRPr="00AF7F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 xml:space="preserve">ja muu maa kõlvikust </w:t>
      </w:r>
      <w:r w:rsidRPr="00AF7F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 xml:space="preserve">0,24 </w:t>
      </w:r>
      <w:r w:rsidR="002043D8" w:rsidRPr="00AF7F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 xml:space="preserve"> ha.</w:t>
      </w:r>
    </w:p>
    <w:p w:rsidR="00287168" w:rsidRDefault="002043D8" w:rsidP="00B33E8A">
      <w:pPr>
        <w:ind w:left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</w:pPr>
      <w:r w:rsidRPr="006D1A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 xml:space="preserve">Maa-ameti kitsenduste kaardi alusel põhjustavad maaüksusel kitsendusi </w:t>
      </w:r>
      <w:r w:rsidR="00AF7F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>maaparandusega seotud mõjualad ja veekogudega seotud mõjualad</w:t>
      </w:r>
      <w:r w:rsidR="00577D6A" w:rsidRPr="006D1A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>.</w:t>
      </w:r>
      <w:r w:rsidR="00373877" w:rsidRPr="006D1A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 xml:space="preserve"> </w:t>
      </w:r>
    </w:p>
    <w:p w:rsidR="00BA2B5C" w:rsidRPr="00BA2B5C" w:rsidRDefault="00AF7FF8" w:rsidP="00B33E8A">
      <w:pPr>
        <w:pStyle w:val="Loendilik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 xml:space="preserve">Karumetsa maaüksus (katastritunnus </w:t>
      </w:r>
      <w:r w:rsidR="00BA2B5C" w:rsidRPr="00BA2B5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>34202:001:0237</w:t>
      </w:r>
      <w:r w:rsidR="00BA2B5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 xml:space="preserve">, </w:t>
      </w:r>
      <w:r w:rsidR="00BA2B5C" w:rsidRPr="00BA2B5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>sihtotstarve maatulundusmaa 100%, pindala 15,</w:t>
      </w:r>
      <w:r w:rsidR="00BA2B5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>78</w:t>
      </w:r>
      <w:r w:rsidR="00BA2B5C" w:rsidRPr="00BA2B5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 xml:space="preserve"> ha) asub Kullamaa külas. Katastriüksus koosneb haritava maa kõlvikust </w:t>
      </w:r>
      <w:r w:rsidR="00BA2B5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>15,74 ha ja muu maa kõlvikust 0,0</w:t>
      </w:r>
      <w:r w:rsidR="00BA2B5C" w:rsidRPr="00BA2B5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>4  ha.</w:t>
      </w:r>
    </w:p>
    <w:p w:rsidR="00BA2B5C" w:rsidRPr="00BA2B5C" w:rsidRDefault="00BA2B5C" w:rsidP="00B33E8A">
      <w:pPr>
        <w:pStyle w:val="Loendilik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</w:pPr>
      <w:r w:rsidRPr="00BA2B5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>Maa-ameti kitsenduste kaardi alusel põhjustavad maaüksusel kitsendus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>i maaparandusega seotud mõjuala</w:t>
      </w:r>
      <w:r w:rsidRPr="00BA2B5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 xml:space="preserve">. </w:t>
      </w:r>
    </w:p>
    <w:p w:rsidR="00BA2B5C" w:rsidRPr="00BA2B5C" w:rsidRDefault="00BA2B5C" w:rsidP="00B33E8A">
      <w:pPr>
        <w:pStyle w:val="Loendilik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 xml:space="preserve">Karumetsa </w:t>
      </w:r>
      <w:r w:rsidRPr="00BA2B5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>maaüksus (katastritunnus 34202:001:023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>8</w:t>
      </w:r>
      <w:r w:rsidRPr="00BA2B5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>, sihtotstarv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>e maatulundusmaa 100%, pindala 5,01</w:t>
      </w:r>
      <w:r w:rsidRPr="00BA2B5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 xml:space="preserve"> ha) asub Kullamaa külas. Katastriüksus k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>oosneb haritava maa kõlvikust 3,71</w:t>
      </w:r>
      <w:r w:rsidRPr="00BA2B5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 xml:space="preserve"> ha,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>metsamaa kõlvik</w:t>
      </w:r>
      <w:r w:rsidR="00C743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 xml:space="preserve">ust 0.38 </w:t>
      </w:r>
      <w:proofErr w:type="spellStart"/>
      <w:r w:rsidR="00C743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>ha</w:t>
      </w:r>
      <w:r w:rsidRPr="00BA2B5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>ja</w:t>
      </w:r>
      <w:proofErr w:type="spellEnd"/>
      <w:r w:rsidRPr="00BA2B5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 xml:space="preserve"> muu maa kõlvikust 0,</w:t>
      </w:r>
      <w:r w:rsidR="00C743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>92</w:t>
      </w:r>
      <w:r w:rsidRPr="00BA2B5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 xml:space="preserve">  ha.</w:t>
      </w:r>
    </w:p>
    <w:p w:rsidR="00BA2B5C" w:rsidRPr="00BA2B5C" w:rsidRDefault="00BA2B5C" w:rsidP="00B33E8A">
      <w:pPr>
        <w:pStyle w:val="Loendilik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</w:pPr>
      <w:r w:rsidRPr="00BA2B5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 xml:space="preserve">Maa-ameti kitsenduste kaardi alusel põhjustavad maaüksusel kitsendusi maaparandusega seotud mõjuala. </w:t>
      </w:r>
    </w:p>
    <w:p w:rsidR="00AF7FF8" w:rsidRPr="00AF7FF8" w:rsidRDefault="00AF7FF8" w:rsidP="00B33E8A">
      <w:pPr>
        <w:pStyle w:val="Loendilik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</w:pPr>
    </w:p>
    <w:p w:rsidR="00287168" w:rsidRPr="00176D86" w:rsidRDefault="00287168" w:rsidP="00B33E8A">
      <w:pPr>
        <w:jc w:val="both"/>
        <w:rPr>
          <w:rFonts w:ascii="Times New Roman" w:hAnsi="Times New Roman" w:cs="Times New Roman"/>
          <w:sz w:val="24"/>
          <w:szCs w:val="24"/>
        </w:rPr>
      </w:pPr>
      <w:r w:rsidRPr="00176D86">
        <w:rPr>
          <w:rFonts w:ascii="Times New Roman" w:hAnsi="Times New Roman" w:cs="Times New Roman"/>
          <w:sz w:val="24"/>
          <w:szCs w:val="24"/>
        </w:rPr>
        <w:t xml:space="preserve">Valla üldplaneeringu järgi ei asu maaüksus detailplaneeringu koostamise kohustusega alal ja üldplaneering ei näe ette tootmisrajatise ehitamiseks detailplaneeringu koostamise kohustust. Seega võib ehitusprojekti koostamise aluseks anda projekteerimistingimused. </w:t>
      </w:r>
    </w:p>
    <w:p w:rsidR="00287168" w:rsidRPr="00A9735A" w:rsidRDefault="00287168" w:rsidP="00B33E8A">
      <w:pPr>
        <w:jc w:val="both"/>
        <w:rPr>
          <w:rFonts w:ascii="Times New Roman" w:hAnsi="Times New Roman" w:cs="Times New Roman"/>
          <w:sz w:val="24"/>
          <w:szCs w:val="24"/>
        </w:rPr>
      </w:pPr>
      <w:r w:rsidRPr="00A9735A">
        <w:rPr>
          <w:rFonts w:ascii="Times New Roman" w:hAnsi="Times New Roman" w:cs="Times New Roman"/>
          <w:sz w:val="24"/>
          <w:szCs w:val="24"/>
        </w:rPr>
        <w:t xml:space="preserve">Avalikkuse kaasamiseks korraldati menetlus avatud menetlusena (ehitusseadustiku § 31 lõige 1). Projekteerimistingimuste eelnõu avalikustati Lääne-Nigula valla kodulehel </w:t>
      </w:r>
      <w:hyperlink r:id="rId7" w:history="1">
        <w:r w:rsidRPr="00A9735A">
          <w:rPr>
            <w:rStyle w:val="Hperlink"/>
            <w:rFonts w:ascii="Times New Roman" w:hAnsi="Times New Roman" w:cs="Times New Roman"/>
            <w:color w:val="auto"/>
            <w:sz w:val="24"/>
            <w:szCs w:val="24"/>
          </w:rPr>
          <w:t>https://www.laanenigula.ee/projekteerimisteated</w:t>
        </w:r>
      </w:hyperlink>
      <w:r w:rsidRPr="00A9735A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C52FF5" w:rsidRPr="006D1A20" w:rsidRDefault="00287168" w:rsidP="00B33E8A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Pr</w:t>
      </w:r>
      <w:r w:rsidR="00C52FF5" w:rsidRPr="006D1A2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ojekteerimistingimuste eelnõu saadeti kooskõlastamiseks Põllumajandus- ja Toiduametile </w:t>
      </w:r>
      <w:r w:rsidR="00B33E8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         </w:t>
      </w:r>
      <w:r w:rsidR="00C52FF5" w:rsidRPr="006D1A2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( PTA) ning </w:t>
      </w:r>
      <w:r w:rsidR="00AF7FF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Keskkonnaametile</w:t>
      </w:r>
      <w:r w:rsidR="00A9735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</w:p>
    <w:p w:rsidR="00C52FF5" w:rsidRPr="006D1A20" w:rsidRDefault="00C52FF5" w:rsidP="00B33E8A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t-EE"/>
        </w:rPr>
      </w:pPr>
      <w:r w:rsidRPr="006D1A20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t-EE"/>
        </w:rPr>
        <w:t xml:space="preserve">PTA kooskõlastas projekteerimistingimuste eelnõu tingimustega </w:t>
      </w:r>
      <w:r w:rsidR="00AF7FF8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t-EE"/>
        </w:rPr>
        <w:t>19</w:t>
      </w:r>
      <w:r w:rsidR="00577D6A" w:rsidRPr="006D1A20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t-EE"/>
        </w:rPr>
        <w:t>.</w:t>
      </w:r>
      <w:r w:rsidR="00AF7FF8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t-EE"/>
        </w:rPr>
        <w:t>01</w:t>
      </w:r>
      <w:r w:rsidRPr="006D1A20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t-EE"/>
        </w:rPr>
        <w:t>.202</w:t>
      </w:r>
      <w:r w:rsidR="00AF7FF8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t-EE"/>
        </w:rPr>
        <w:t>4</w:t>
      </w:r>
      <w:r w:rsidRPr="006D1A20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t-EE"/>
        </w:rPr>
        <w:t>.</w:t>
      </w:r>
    </w:p>
    <w:p w:rsidR="00C52FF5" w:rsidRPr="006D1A20" w:rsidRDefault="00AF7FF8" w:rsidP="00B33E8A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t-EE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t-EE"/>
        </w:rPr>
        <w:t>Keskkonnaamet</w:t>
      </w:r>
      <w:r w:rsidR="00904235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t-EE"/>
        </w:rPr>
        <w:t xml:space="preserve"> </w:t>
      </w:r>
      <w:r w:rsidR="000816C8" w:rsidRPr="006D1A20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t-EE"/>
        </w:rPr>
        <w:t xml:space="preserve">kooskõlastas projekteerimistingimuste eelnõu tingimustega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t-EE"/>
        </w:rPr>
        <w:t>19</w:t>
      </w:r>
      <w:r w:rsidR="000816C8" w:rsidRPr="006D1A20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t-EE"/>
        </w:rPr>
        <w:t>.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t-EE"/>
        </w:rPr>
        <w:t>01</w:t>
      </w:r>
      <w:r w:rsidR="000816C8" w:rsidRPr="006D1A20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t-EE"/>
        </w:rPr>
        <w:t>.202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t-EE"/>
        </w:rPr>
        <w:t>4</w:t>
      </w:r>
      <w:r w:rsidR="000816C8" w:rsidRPr="006D1A20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t-EE"/>
        </w:rPr>
        <w:t>.</w:t>
      </w:r>
    </w:p>
    <w:p w:rsidR="00996AAC" w:rsidRPr="00904235" w:rsidRDefault="00996AAC" w:rsidP="00C52FF5">
      <w:pPr>
        <w:suppressAutoHyphens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t-EE"/>
        </w:rPr>
      </w:pPr>
    </w:p>
    <w:p w:rsidR="00B62C5B" w:rsidRDefault="00B62C5B" w:rsidP="00996AAC">
      <w:pPr>
        <w:suppressAutoHyphens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t-EE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t-EE"/>
        </w:rPr>
        <w:t>Taotluse lisadokumendid:</w:t>
      </w:r>
    </w:p>
    <w:p w:rsidR="00B62C5B" w:rsidRDefault="00AF7FF8" w:rsidP="00B62C5B">
      <w:pPr>
        <w:pStyle w:val="Loendilik"/>
        <w:numPr>
          <w:ilvl w:val="0"/>
          <w:numId w:val="9"/>
        </w:numPr>
        <w:suppressAutoHyphens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t-EE"/>
        </w:rPr>
      </w:pPr>
      <w:r w:rsidRPr="00B62C5B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t-EE"/>
        </w:rPr>
        <w:t>OÜ Sfäär Planeeringud koostatud „Päikesepargi kavandamise maastikuanalüüs Karumetsa-Künapõllu maaüksustele, Kullamaa külas, Lääne-Nigula vallas, Lääne maakonnas“</w:t>
      </w:r>
      <w:r w:rsidR="00B62C5B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t-EE"/>
        </w:rPr>
        <w:t xml:space="preserve"> töö nr 23_6_5</w:t>
      </w:r>
    </w:p>
    <w:p w:rsidR="00996AAC" w:rsidRDefault="00AF7FF8" w:rsidP="00B62C5B">
      <w:pPr>
        <w:pStyle w:val="Loendilik"/>
        <w:numPr>
          <w:ilvl w:val="0"/>
          <w:numId w:val="9"/>
        </w:numPr>
        <w:suppressAutoHyphens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t-EE"/>
        </w:rPr>
      </w:pPr>
      <w:r w:rsidRPr="00B62C5B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t-EE"/>
        </w:rPr>
        <w:lastRenderedPageBreak/>
        <w:t>Lemma OÜ koostatud „Lääne maakonnas Lääne-Nigula vallas Kullamaa külas Künapõllu, Karumetsa maaüksustele kavandatava päikeseelektrijaama rajamise keskkonnamõju eelhinnang“ töö versioon: 20.12.2023.</w:t>
      </w:r>
    </w:p>
    <w:p w:rsidR="00B62C5B" w:rsidRPr="006126AC" w:rsidRDefault="00B62C5B" w:rsidP="00B62C5B">
      <w:pPr>
        <w:pStyle w:val="Loendilik"/>
        <w:numPr>
          <w:ilvl w:val="0"/>
          <w:numId w:val="9"/>
        </w:num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t-EE"/>
        </w:rPr>
      </w:pPr>
      <w:proofErr w:type="spellStart"/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t-EE"/>
        </w:rPr>
        <w:t>Enery</w:t>
      </w:r>
      <w:proofErr w:type="spellEnd"/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t-EE"/>
        </w:rPr>
        <w:t xml:space="preserve"> Estonia OÜ </w:t>
      </w:r>
      <w:r w:rsidRPr="006126AC">
        <w:rPr>
          <w:rFonts w:ascii="Times New Roman" w:eastAsia="Calibri" w:hAnsi="Times New Roman" w:cs="Times New Roman"/>
          <w:sz w:val="24"/>
          <w:szCs w:val="24"/>
          <w:lang w:eastAsia="et-EE"/>
        </w:rPr>
        <w:t>k</w:t>
      </w:r>
      <w:r w:rsidR="006126AC">
        <w:rPr>
          <w:rFonts w:ascii="Times New Roman" w:eastAsia="Calibri" w:hAnsi="Times New Roman" w:cs="Times New Roman"/>
          <w:sz w:val="24"/>
          <w:szCs w:val="24"/>
          <w:lang w:eastAsia="et-EE"/>
        </w:rPr>
        <w:t>oos</w:t>
      </w:r>
      <w:r w:rsidRPr="006126AC">
        <w:rPr>
          <w:rFonts w:ascii="Times New Roman" w:eastAsia="Calibri" w:hAnsi="Times New Roman" w:cs="Times New Roman"/>
          <w:sz w:val="24"/>
          <w:szCs w:val="24"/>
          <w:lang w:eastAsia="et-EE"/>
        </w:rPr>
        <w:t>tatud asendiplaan.</w:t>
      </w:r>
    </w:p>
    <w:p w:rsidR="00B62C5B" w:rsidRDefault="00B62C5B" w:rsidP="00B62C5B">
      <w:pPr>
        <w:pStyle w:val="Loendilik"/>
        <w:numPr>
          <w:ilvl w:val="0"/>
          <w:numId w:val="9"/>
        </w:numPr>
        <w:suppressAutoHyphens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t-EE"/>
        </w:rPr>
      </w:pPr>
      <w:proofErr w:type="spellStart"/>
      <w:r w:rsidRPr="006126AC">
        <w:rPr>
          <w:rFonts w:ascii="Times New Roman" w:eastAsia="Calibri" w:hAnsi="Times New Roman" w:cs="Times New Roman"/>
          <w:sz w:val="24"/>
          <w:szCs w:val="24"/>
          <w:lang w:eastAsia="et-EE"/>
        </w:rPr>
        <w:t>Enery</w:t>
      </w:r>
      <w:proofErr w:type="spellEnd"/>
      <w:r w:rsidRPr="006126AC">
        <w:rPr>
          <w:rFonts w:ascii="Times New Roman" w:eastAsia="Calibri" w:hAnsi="Times New Roman" w:cs="Times New Roman"/>
          <w:sz w:val="24"/>
          <w:szCs w:val="24"/>
          <w:lang w:eastAsia="et-EE"/>
        </w:rPr>
        <w:t xml:space="preserve"> Estonia OÜ k</w:t>
      </w:r>
      <w:r w:rsidR="006126AC">
        <w:rPr>
          <w:rFonts w:ascii="Times New Roman" w:eastAsia="Calibri" w:hAnsi="Times New Roman" w:cs="Times New Roman"/>
          <w:sz w:val="24"/>
          <w:szCs w:val="24"/>
          <w:lang w:eastAsia="et-EE"/>
        </w:rPr>
        <w:t>oos</w:t>
      </w:r>
      <w:r w:rsidRPr="006126AC">
        <w:rPr>
          <w:rFonts w:ascii="Times New Roman" w:eastAsia="Calibri" w:hAnsi="Times New Roman" w:cs="Times New Roman"/>
          <w:sz w:val="24"/>
          <w:szCs w:val="24"/>
          <w:lang w:eastAsia="et-EE"/>
        </w:rPr>
        <w:t xml:space="preserve">tatud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t-EE"/>
        </w:rPr>
        <w:t>„</w:t>
      </w:r>
      <w:r w:rsidRPr="00B62C5B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t-EE"/>
        </w:rPr>
        <w:t>Selgitused projekteerimistingimuste taotlusele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t-EE"/>
        </w:rPr>
        <w:t>“.</w:t>
      </w:r>
    </w:p>
    <w:p w:rsidR="00B62C5B" w:rsidRDefault="00B62C5B" w:rsidP="00B62C5B">
      <w:pPr>
        <w:pStyle w:val="Loendilik"/>
        <w:numPr>
          <w:ilvl w:val="0"/>
          <w:numId w:val="9"/>
        </w:numPr>
        <w:suppressAutoHyphens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t-EE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t-EE"/>
        </w:rPr>
        <w:t>Karumetsa maaüksuse omaniku nõusolek.</w:t>
      </w:r>
    </w:p>
    <w:p w:rsidR="00B62C5B" w:rsidRPr="00B62C5B" w:rsidRDefault="00B62C5B" w:rsidP="00B62C5B">
      <w:pPr>
        <w:pStyle w:val="Loendilik"/>
        <w:numPr>
          <w:ilvl w:val="0"/>
          <w:numId w:val="9"/>
        </w:numPr>
        <w:suppressAutoHyphens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t-EE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t-EE"/>
        </w:rPr>
        <w:t>Riigilõivu maksekorraldus.</w:t>
      </w:r>
    </w:p>
    <w:p w:rsidR="004C0EDE" w:rsidRPr="00C551CC" w:rsidRDefault="004C0EDE" w:rsidP="00C52FF5">
      <w:pPr>
        <w:suppressAutoHyphens/>
        <w:spacing w:after="0" w:line="240" w:lineRule="auto"/>
        <w:rPr>
          <w:rFonts w:ascii="Times New Roman" w:eastAsia="Calibri" w:hAnsi="Times New Roman" w:cs="Times New Roman"/>
          <w:color w:val="00B0F0"/>
          <w:sz w:val="24"/>
          <w:szCs w:val="24"/>
          <w:lang w:eastAsia="et-EE"/>
        </w:rPr>
      </w:pPr>
    </w:p>
    <w:p w:rsidR="00A84993" w:rsidRDefault="00A84993" w:rsidP="00C52FF5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t-EE"/>
        </w:rPr>
      </w:pPr>
    </w:p>
    <w:p w:rsidR="00C52FF5" w:rsidRPr="006D1A20" w:rsidRDefault="00C52FF5" w:rsidP="00C52FF5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af-ZA" w:eastAsia="zh-CN"/>
        </w:rPr>
      </w:pPr>
      <w:r w:rsidRPr="006D1A20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zh-CN"/>
        </w:rPr>
        <w:t>E</w:t>
      </w:r>
      <w:r w:rsidRPr="006D1A2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af-ZA" w:eastAsia="zh-CN"/>
        </w:rPr>
        <w:t>hitusseadustiku § 26, § 28, §31, § 33, keskkonnamõju hindamise ja keskkonnajuhtimis</w:t>
      </w:r>
      <w:r w:rsidR="00502B38">
        <w:rPr>
          <w:rFonts w:ascii="Times New Roman" w:eastAsia="Calibri" w:hAnsi="Times New Roman" w:cs="Times New Roman"/>
          <w:color w:val="000000" w:themeColor="text1"/>
          <w:sz w:val="24"/>
          <w:szCs w:val="24"/>
          <w:lang w:val="af-ZA" w:eastAsia="zh-CN"/>
        </w:rPr>
        <w:t>süsteemi</w:t>
      </w:r>
      <w:r w:rsidRPr="006D1A2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af-ZA" w:eastAsia="zh-CN"/>
        </w:rPr>
        <w:t xml:space="preserve"> seaduse § 6 lõige 1 ja </w:t>
      </w:r>
      <w:r w:rsidR="00F86C93">
        <w:rPr>
          <w:rFonts w:ascii="Times New Roman" w:eastAsia="Calibri" w:hAnsi="Times New Roman" w:cs="Times New Roman"/>
          <w:color w:val="000000" w:themeColor="text1"/>
          <w:sz w:val="24"/>
          <w:szCs w:val="24"/>
          <w:lang w:val="af-ZA" w:eastAsia="zh-CN"/>
        </w:rPr>
        <w:t>4</w:t>
      </w:r>
      <w:r w:rsidRPr="006D1A2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af-ZA" w:eastAsia="zh-CN"/>
        </w:rPr>
        <w:t xml:space="preserve">, </w:t>
      </w:r>
      <w:r w:rsidR="0087715B" w:rsidRPr="006D1A2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af-ZA" w:eastAsia="zh-CN"/>
        </w:rPr>
        <w:t xml:space="preserve">Lääne-Nigula valla üldplaneeringu, </w:t>
      </w:r>
      <w:r w:rsidRPr="006D1A2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af-ZA" w:eastAsia="zh-CN"/>
        </w:rPr>
        <w:t xml:space="preserve">Lääne-Nigula Vallavolikogu 27.12.2017 määruse nr 11 “Planeerimisseaduse ja ehitusseadustiku rakendamine Lääne-Nigula vallas” § 8 punkti 1 ning  taotluse alusel annab Lääne-Nigula Vallavalitsus </w:t>
      </w:r>
      <w:r w:rsidRPr="006D1A20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af-ZA" w:eastAsia="zh-CN"/>
        </w:rPr>
        <w:t>k o r r a l d u s e:</w:t>
      </w:r>
    </w:p>
    <w:p w:rsidR="00C52FF5" w:rsidRPr="006D1A20" w:rsidRDefault="00C52FF5" w:rsidP="00C52FF5">
      <w:pPr>
        <w:suppressAutoHyphens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zh-CN"/>
        </w:rPr>
      </w:pPr>
    </w:p>
    <w:p w:rsidR="00C52FF5" w:rsidRPr="006D1A20" w:rsidRDefault="00C52FF5" w:rsidP="00C52FF5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zh-CN"/>
        </w:rPr>
      </w:pPr>
    </w:p>
    <w:p w:rsidR="00E22727" w:rsidRPr="00DF427C" w:rsidRDefault="00C52FF5" w:rsidP="00E22727">
      <w:pPr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af-ZA" w:eastAsia="zh-CN"/>
        </w:rPr>
      </w:pPr>
      <w:r w:rsidRPr="00C52FF5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 xml:space="preserve">Anda projekteerimistingimused </w:t>
      </w:r>
      <w:r w:rsidR="00AF7FF8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>Karumetsa päikeseelektrijaama</w:t>
      </w:r>
      <w:r w:rsidRPr="00C52FF5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 xml:space="preserve"> rajamiseks </w:t>
      </w:r>
      <w:r w:rsidR="00AF7FF8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>Kullamaa</w:t>
      </w:r>
      <w:r w:rsidRPr="00C52FF5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 xml:space="preserve"> külas </w:t>
      </w:r>
      <w:r w:rsidR="00BA2B5C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>Karumetsa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 xml:space="preserve"> </w:t>
      </w:r>
      <w:r w:rsidR="00BA2B5C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 xml:space="preserve">ja Künapõllu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>maaüksus</w:t>
      </w:r>
      <w:r w:rsidR="00BA2B5C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>t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>el.</w:t>
      </w:r>
      <w:r w:rsidR="00DF427C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 xml:space="preserve"> </w:t>
      </w:r>
      <w:r w:rsidR="00E22727" w:rsidRPr="00DF427C">
        <w:rPr>
          <w:rFonts w:ascii="Times New Roman" w:eastAsia="Calibri" w:hAnsi="Times New Roman" w:cs="Times New Roman"/>
          <w:sz w:val="24"/>
          <w:szCs w:val="24"/>
          <w:lang w:val="af-ZA" w:eastAsia="zh-CN"/>
        </w:rPr>
        <w:t xml:space="preserve">Järgida seisukohti/märkuseid, mille lisasid kaasatud asutused </w:t>
      </w:r>
      <w:r w:rsidR="00DF427C" w:rsidRPr="00DF427C">
        <w:rPr>
          <w:rFonts w:ascii="Times New Roman" w:eastAsia="Calibri" w:hAnsi="Times New Roman" w:cs="Times New Roman"/>
          <w:sz w:val="24"/>
          <w:szCs w:val="24"/>
          <w:lang w:val="af-ZA" w:eastAsia="zh-CN"/>
        </w:rPr>
        <w:t xml:space="preserve">ja isikud </w:t>
      </w:r>
      <w:r w:rsidR="00E22727" w:rsidRPr="00DF427C">
        <w:rPr>
          <w:rFonts w:ascii="Times New Roman" w:eastAsia="Calibri" w:hAnsi="Times New Roman" w:cs="Times New Roman"/>
          <w:sz w:val="24"/>
          <w:szCs w:val="24"/>
          <w:lang w:val="af-ZA" w:eastAsia="zh-CN"/>
        </w:rPr>
        <w:t>Projekteerimistingimuste menetlusel.</w:t>
      </w:r>
    </w:p>
    <w:p w:rsidR="00E22727" w:rsidRPr="00DF427C" w:rsidRDefault="00E22727" w:rsidP="00A9735A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af-ZA" w:eastAsia="zh-CN"/>
        </w:rPr>
      </w:pPr>
    </w:p>
    <w:p w:rsidR="00E22727" w:rsidRPr="00DF427C" w:rsidRDefault="00E22727" w:rsidP="00E22727">
      <w:pPr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af-ZA" w:eastAsia="zh-CN"/>
        </w:rPr>
      </w:pPr>
      <w:r w:rsidRPr="00DF427C">
        <w:rPr>
          <w:rFonts w:ascii="Times New Roman" w:eastAsia="Calibri" w:hAnsi="Times New Roman" w:cs="Times New Roman"/>
          <w:sz w:val="24"/>
          <w:szCs w:val="24"/>
          <w:lang w:val="af-ZA" w:eastAsia="zh-CN"/>
        </w:rPr>
        <w:t>Arvestades lisades kirjeldatud avaliku huvi ja mõjude ulatust mitte algatada detailplaneeringu koostamist ja anda projekteerimistingimused avalikus menetluses.</w:t>
      </w:r>
    </w:p>
    <w:p w:rsidR="0015756E" w:rsidRPr="00DF427C" w:rsidRDefault="0015756E" w:rsidP="00E22727">
      <w:pPr>
        <w:suppressAutoHyphens/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val="af-ZA" w:eastAsia="zh-CN"/>
        </w:rPr>
      </w:pPr>
    </w:p>
    <w:p w:rsidR="00051BFE" w:rsidRPr="00DF427C" w:rsidRDefault="00051BFE" w:rsidP="00533CA9">
      <w:pPr>
        <w:pStyle w:val="Loendilik"/>
        <w:numPr>
          <w:ilvl w:val="0"/>
          <w:numId w:val="8"/>
        </w:num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af-ZA" w:eastAsia="zh-CN"/>
        </w:rPr>
      </w:pPr>
      <w:r w:rsidRPr="00DF427C">
        <w:rPr>
          <w:rFonts w:ascii="Times New Roman" w:eastAsia="Calibri" w:hAnsi="Times New Roman" w:cs="Times New Roman"/>
          <w:sz w:val="24"/>
          <w:szCs w:val="24"/>
          <w:lang w:val="af-ZA" w:eastAsia="zh-CN"/>
        </w:rPr>
        <w:t>Projekteerimistingimused kehtivad viis aastat.</w:t>
      </w:r>
    </w:p>
    <w:p w:rsidR="00051BFE" w:rsidRDefault="00051BFE" w:rsidP="00533CA9">
      <w:pPr>
        <w:suppressAutoHyphens/>
        <w:spacing w:after="0" w:line="240" w:lineRule="auto"/>
        <w:ind w:left="720"/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</w:pPr>
    </w:p>
    <w:p w:rsidR="00051BFE" w:rsidRPr="00533CA9" w:rsidRDefault="00051BFE" w:rsidP="00533CA9">
      <w:pPr>
        <w:pStyle w:val="Loendilik"/>
        <w:numPr>
          <w:ilvl w:val="0"/>
          <w:numId w:val="8"/>
        </w:numPr>
        <w:suppressAutoHyphens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</w:pPr>
      <w:r w:rsidRPr="00533CA9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>Ehitustegevus on keelatud enne ehitusloa väljastamist.</w:t>
      </w:r>
    </w:p>
    <w:p w:rsidR="00051BFE" w:rsidRDefault="00051BFE" w:rsidP="00533CA9">
      <w:pPr>
        <w:suppressAutoHyphens/>
        <w:spacing w:after="0" w:line="240" w:lineRule="auto"/>
        <w:ind w:left="720"/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</w:pPr>
    </w:p>
    <w:p w:rsidR="00051BFE" w:rsidRPr="00533CA9" w:rsidRDefault="00051BFE" w:rsidP="00533CA9">
      <w:pPr>
        <w:pStyle w:val="Loendilik"/>
        <w:numPr>
          <w:ilvl w:val="0"/>
          <w:numId w:val="8"/>
        </w:numPr>
        <w:suppressAutoHyphens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</w:pPr>
      <w:r w:rsidRPr="00533CA9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>Projekteerimistingimused väljastatakse ja allkirjastatakse digitaalselt ehitisregistris.</w:t>
      </w:r>
    </w:p>
    <w:p w:rsidR="002043D8" w:rsidRPr="00026730" w:rsidRDefault="002043D8" w:rsidP="00C551CC">
      <w:pPr>
        <w:suppressAutoHyphens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</w:pPr>
    </w:p>
    <w:p w:rsidR="002043D8" w:rsidRPr="00533CA9" w:rsidRDefault="002043D8" w:rsidP="00533CA9">
      <w:pPr>
        <w:pStyle w:val="Loendilik"/>
        <w:numPr>
          <w:ilvl w:val="0"/>
          <w:numId w:val="8"/>
        </w:numPr>
        <w:suppressAutoHyphens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</w:pPr>
      <w:r w:rsidRPr="00533CA9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>Korraldus jõustub teatavakstegemisest.</w:t>
      </w:r>
    </w:p>
    <w:p w:rsidR="002043D8" w:rsidRPr="00026730" w:rsidRDefault="002043D8" w:rsidP="00533CA9">
      <w:pPr>
        <w:suppressAutoHyphens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</w:pPr>
    </w:p>
    <w:p w:rsidR="002043D8" w:rsidRPr="00533CA9" w:rsidRDefault="002043D8" w:rsidP="00533CA9">
      <w:pPr>
        <w:pStyle w:val="Loendilik"/>
        <w:numPr>
          <w:ilvl w:val="0"/>
          <w:numId w:val="8"/>
        </w:numPr>
        <w:suppressAutoHyphens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</w:pPr>
      <w:r w:rsidRPr="00533CA9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>Käesolevat korraldust  on õigus vaidlustada 30 päeva jooksul, arvates päevast, millal vaiet esitama õigustatud isik korraldusest teada sai või oleks pidanud teada saama, esitades vaide Lääne-Nigula Vallavalitsusele haldusmenetluse seadusega vaidemenetlusele kehtestatud korras. Korralduse peale on kaebeõigusega isikul õigus esitada kaebus Tallinna Halduskohtule halduskohtumenetluse seadustiku §-s 46 sätestatud tähtaegadel ja halduskohtum</w:t>
      </w:r>
      <w:bookmarkStart w:id="0" w:name="_GoBack"/>
      <w:bookmarkEnd w:id="0"/>
      <w:r w:rsidRPr="00533CA9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>enetluse seadustikus sätestatud korras.</w:t>
      </w:r>
    </w:p>
    <w:p w:rsidR="002043D8" w:rsidRPr="00026730" w:rsidRDefault="002043D8" w:rsidP="00533CA9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</w:pPr>
    </w:p>
    <w:p w:rsidR="002043D8" w:rsidRPr="00026730" w:rsidRDefault="002043D8" w:rsidP="00533CA9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</w:pPr>
    </w:p>
    <w:p w:rsidR="002043D8" w:rsidRPr="00026730" w:rsidRDefault="002043D8" w:rsidP="00533CA9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</w:pPr>
    </w:p>
    <w:p w:rsidR="002043D8" w:rsidRPr="00026730" w:rsidRDefault="002043D8" w:rsidP="002043D8">
      <w:pPr>
        <w:widowControl w:val="0"/>
        <w:suppressAutoHyphens/>
        <w:autoSpaceDN w:val="0"/>
        <w:spacing w:after="0" w:line="240" w:lineRule="auto"/>
        <w:rPr>
          <w:rFonts w:ascii="Times New Roman" w:eastAsia="Lucida Sans Unicode" w:hAnsi="Times New Roman" w:cs="Mangal"/>
          <w:i/>
          <w:kern w:val="3"/>
          <w:sz w:val="24"/>
          <w:szCs w:val="24"/>
          <w:lang w:eastAsia="zh-CN" w:bidi="hi-IN"/>
        </w:rPr>
      </w:pPr>
      <w:r w:rsidRPr="00026730">
        <w:rPr>
          <w:rFonts w:ascii="Times New Roman" w:eastAsia="Lucida Sans Unicode" w:hAnsi="Times New Roman" w:cs="Mangal"/>
          <w:i/>
          <w:kern w:val="3"/>
          <w:sz w:val="24"/>
          <w:szCs w:val="24"/>
          <w:lang w:eastAsia="zh-CN" w:bidi="hi-IN"/>
        </w:rPr>
        <w:t>/allkirjastatud digitaalselt/</w:t>
      </w:r>
    </w:p>
    <w:p w:rsidR="002043D8" w:rsidRPr="00026730" w:rsidRDefault="002043D8" w:rsidP="002043D8">
      <w:pPr>
        <w:widowControl w:val="0"/>
        <w:suppressAutoHyphens/>
        <w:autoSpaceDN w:val="0"/>
        <w:spacing w:after="0" w:line="240" w:lineRule="auto"/>
        <w:rPr>
          <w:rFonts w:ascii="Times New Roman" w:eastAsia="Lucida Sans Unicode" w:hAnsi="Times New Roman" w:cs="Mangal"/>
          <w:i/>
          <w:kern w:val="3"/>
          <w:sz w:val="24"/>
          <w:szCs w:val="24"/>
          <w:lang w:eastAsia="zh-CN" w:bidi="hi-IN"/>
        </w:rPr>
      </w:pPr>
      <w:r w:rsidRPr="00026730"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  <w:tab/>
      </w:r>
      <w:r w:rsidRPr="00026730"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  <w:tab/>
      </w:r>
      <w:r w:rsidRPr="00026730"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  <w:tab/>
      </w:r>
      <w:r w:rsidRPr="00026730"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  <w:tab/>
      </w:r>
      <w:r w:rsidRPr="00026730"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  <w:tab/>
      </w:r>
      <w:r w:rsidRPr="00026730"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  <w:tab/>
      </w:r>
      <w:r w:rsidRPr="00026730"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  <w:tab/>
      </w:r>
      <w:r w:rsidRPr="00026730"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  <w:tab/>
      </w:r>
      <w:r w:rsidRPr="00026730"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  <w:tab/>
      </w:r>
      <w:r w:rsidRPr="00026730">
        <w:rPr>
          <w:rFonts w:ascii="Times New Roman" w:eastAsia="Lucida Sans Unicode" w:hAnsi="Times New Roman" w:cs="Mangal"/>
          <w:i/>
          <w:kern w:val="3"/>
          <w:sz w:val="24"/>
          <w:szCs w:val="24"/>
          <w:lang w:eastAsia="zh-CN" w:bidi="hi-IN"/>
        </w:rPr>
        <w:t>/allkirjastatud digitaalselt/</w:t>
      </w:r>
    </w:p>
    <w:p w:rsidR="002043D8" w:rsidRPr="00026730" w:rsidRDefault="002043D8" w:rsidP="002043D8">
      <w:pPr>
        <w:suppressAutoHyphens/>
        <w:spacing w:after="0" w:line="100" w:lineRule="atLeast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026730">
        <w:rPr>
          <w:rFonts w:ascii="Times New Roman" w:eastAsia="Times New Roman" w:hAnsi="Times New Roman" w:cs="Times New Roman"/>
          <w:color w:val="00000A"/>
          <w:sz w:val="24"/>
          <w:szCs w:val="24"/>
        </w:rPr>
        <w:t>Janno Randmaa</w:t>
      </w:r>
    </w:p>
    <w:p w:rsidR="00067AC6" w:rsidRPr="006126AC" w:rsidRDefault="00DE7175" w:rsidP="002043D8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vallavanem</w:t>
      </w:r>
      <w:r w:rsidR="002043D8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 w:rsidR="002043D8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 w:rsidR="002043D8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 w:rsidR="002043D8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 w:rsidR="002043D8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 w:rsidR="002043D8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 w:rsidR="00067AC6" w:rsidRPr="006126AC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126AC" w:rsidRPr="006126AC">
        <w:rPr>
          <w:rFonts w:ascii="Times New Roman" w:eastAsia="Times New Roman" w:hAnsi="Times New Roman" w:cs="Times New Roman"/>
          <w:sz w:val="24"/>
          <w:szCs w:val="24"/>
        </w:rPr>
        <w:t>Kristi Sadulsepp</w:t>
      </w:r>
    </w:p>
    <w:p w:rsidR="002043D8" w:rsidRPr="006126AC" w:rsidRDefault="00A9735A" w:rsidP="002043D8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6126AC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6126AC">
        <w:rPr>
          <w:rFonts w:ascii="Times New Roman" w:eastAsia="Times New Roman" w:hAnsi="Times New Roman" w:cs="Times New Roman"/>
          <w:sz w:val="24"/>
          <w:szCs w:val="24"/>
        </w:rPr>
        <w:tab/>
      </w:r>
      <w:r w:rsidRPr="006126AC">
        <w:rPr>
          <w:rFonts w:ascii="Times New Roman" w:eastAsia="Times New Roman" w:hAnsi="Times New Roman" w:cs="Times New Roman"/>
          <w:sz w:val="24"/>
          <w:szCs w:val="24"/>
        </w:rPr>
        <w:tab/>
      </w:r>
      <w:r w:rsidR="006126AC" w:rsidRPr="006126AC">
        <w:rPr>
          <w:rFonts w:ascii="Times New Roman" w:eastAsia="Times New Roman" w:hAnsi="Times New Roman" w:cs="Times New Roman"/>
          <w:sz w:val="24"/>
          <w:szCs w:val="24"/>
        </w:rPr>
        <w:tab/>
      </w:r>
      <w:r w:rsidR="006126AC" w:rsidRPr="006126AC">
        <w:rPr>
          <w:rFonts w:ascii="Times New Roman" w:eastAsia="Times New Roman" w:hAnsi="Times New Roman" w:cs="Times New Roman"/>
          <w:sz w:val="24"/>
          <w:szCs w:val="24"/>
        </w:rPr>
        <w:tab/>
      </w:r>
      <w:r w:rsidR="006126AC" w:rsidRPr="006126AC">
        <w:rPr>
          <w:rFonts w:ascii="Times New Roman" w:eastAsia="Times New Roman" w:hAnsi="Times New Roman" w:cs="Times New Roman"/>
          <w:sz w:val="24"/>
          <w:szCs w:val="24"/>
        </w:rPr>
        <w:tab/>
      </w:r>
      <w:r w:rsidR="006126AC" w:rsidRPr="006126AC">
        <w:rPr>
          <w:rFonts w:ascii="Times New Roman" w:eastAsia="Times New Roman" w:hAnsi="Times New Roman" w:cs="Times New Roman"/>
          <w:sz w:val="24"/>
          <w:szCs w:val="24"/>
        </w:rPr>
        <w:tab/>
      </w:r>
      <w:r w:rsidR="006126AC" w:rsidRPr="006126AC">
        <w:rPr>
          <w:rFonts w:ascii="Times New Roman" w:eastAsia="Times New Roman" w:hAnsi="Times New Roman" w:cs="Times New Roman"/>
          <w:sz w:val="24"/>
          <w:szCs w:val="24"/>
        </w:rPr>
        <w:tab/>
        <w:t xml:space="preserve">    vallasekretär</w:t>
      </w:r>
    </w:p>
    <w:p w:rsidR="002043D8" w:rsidRPr="00026730" w:rsidRDefault="002043D8" w:rsidP="002043D8">
      <w:pPr>
        <w:suppressAutoHyphens/>
        <w:spacing w:after="0" w:line="100" w:lineRule="atLeast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026730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                        </w:t>
      </w:r>
      <w:r w:rsidRPr="00026730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 w:rsidRPr="00026730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 w:rsidRPr="00026730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 w:rsidRPr="00026730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 w:rsidRPr="00026730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 w:rsidRPr="00026730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 w:rsidRPr="00026730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</w:p>
    <w:p w:rsidR="00F96F35" w:rsidRPr="001161E3" w:rsidRDefault="00F96F35" w:rsidP="00F96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sectPr w:rsidR="00F96F35" w:rsidRPr="001161E3" w:rsidSect="00B573B7">
      <w:headerReference w:type="first" r:id="rId8"/>
      <w:pgSz w:w="11906" w:h="16838"/>
      <w:pgMar w:top="2694" w:right="851" w:bottom="851" w:left="1701" w:header="1134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2A14" w:rsidRDefault="00DD2A14" w:rsidP="005B2E99">
      <w:pPr>
        <w:spacing w:after="0" w:line="240" w:lineRule="auto"/>
      </w:pPr>
      <w:r>
        <w:separator/>
      </w:r>
    </w:p>
  </w:endnote>
  <w:endnote w:type="continuationSeparator" w:id="0">
    <w:p w:rsidR="00DD2A14" w:rsidRDefault="00DD2A14" w:rsidP="005B2E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2A14" w:rsidRDefault="00DD2A14" w:rsidP="005B2E99">
      <w:pPr>
        <w:spacing w:after="0" w:line="240" w:lineRule="auto"/>
      </w:pPr>
      <w:r>
        <w:separator/>
      </w:r>
    </w:p>
  </w:footnote>
  <w:footnote w:type="continuationSeparator" w:id="0">
    <w:p w:rsidR="00DD2A14" w:rsidRDefault="00DD2A14" w:rsidP="005B2E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5BA8" w:rsidRPr="00C8605F" w:rsidRDefault="00DB5BA8" w:rsidP="00C8605F">
    <w:r>
      <w:rPr>
        <w:noProof/>
        <w:lang w:eastAsia="et-EE"/>
      </w:rPr>
      <w:drawing>
        <wp:inline distT="0" distB="0" distL="0" distR="0" wp14:anchorId="3D0A6C70" wp14:editId="53EEE45F">
          <wp:extent cx="2895600" cy="385571"/>
          <wp:effectExtent l="0" t="0" r="0" b="0"/>
          <wp:docPr id="1" name="Pilt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lt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08161" cy="38724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41C1E5A"/>
    <w:multiLevelType w:val="hybridMultilevel"/>
    <w:tmpl w:val="27F8DB20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5C6CC3"/>
    <w:multiLevelType w:val="hybridMultilevel"/>
    <w:tmpl w:val="C2F83330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B1303C"/>
    <w:multiLevelType w:val="hybridMultilevel"/>
    <w:tmpl w:val="87DC81EA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057D06"/>
    <w:multiLevelType w:val="hybridMultilevel"/>
    <w:tmpl w:val="3DD09F46"/>
    <w:lvl w:ilvl="0" w:tplc="0425000F">
      <w:start w:val="1"/>
      <w:numFmt w:val="decimal"/>
      <w:lvlText w:val="%1."/>
      <w:lvlJc w:val="left"/>
      <w:pPr>
        <w:ind w:left="786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CB6B1D"/>
    <w:multiLevelType w:val="hybridMultilevel"/>
    <w:tmpl w:val="0C4296E8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9451B4"/>
    <w:multiLevelType w:val="hybridMultilevel"/>
    <w:tmpl w:val="ADA4FDA8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976209"/>
    <w:multiLevelType w:val="hybridMultilevel"/>
    <w:tmpl w:val="7E6EAADA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451CE1"/>
    <w:multiLevelType w:val="hybridMultilevel"/>
    <w:tmpl w:val="5748E438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7"/>
  </w:num>
  <w:num w:numId="6">
    <w:abstractNumId w:val="8"/>
  </w:num>
  <w:num w:numId="7">
    <w:abstractNumId w:val="4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F35"/>
    <w:rsid w:val="000005CF"/>
    <w:rsid w:val="00051BFE"/>
    <w:rsid w:val="00067AC6"/>
    <w:rsid w:val="000816C8"/>
    <w:rsid w:val="00091DB9"/>
    <w:rsid w:val="000A2330"/>
    <w:rsid w:val="000A3F7D"/>
    <w:rsid w:val="000C7673"/>
    <w:rsid w:val="000D23CD"/>
    <w:rsid w:val="000E3C53"/>
    <w:rsid w:val="00132B88"/>
    <w:rsid w:val="0015756E"/>
    <w:rsid w:val="00190584"/>
    <w:rsid w:val="001B2D6B"/>
    <w:rsid w:val="001B51DE"/>
    <w:rsid w:val="001D07C0"/>
    <w:rsid w:val="001E47E6"/>
    <w:rsid w:val="002043D8"/>
    <w:rsid w:val="002118CB"/>
    <w:rsid w:val="0027233A"/>
    <w:rsid w:val="00287168"/>
    <w:rsid w:val="002A26F6"/>
    <w:rsid w:val="002E22E4"/>
    <w:rsid w:val="002F411C"/>
    <w:rsid w:val="00373877"/>
    <w:rsid w:val="00382C18"/>
    <w:rsid w:val="003843AE"/>
    <w:rsid w:val="003A7C42"/>
    <w:rsid w:val="003D2A5E"/>
    <w:rsid w:val="00451770"/>
    <w:rsid w:val="00477719"/>
    <w:rsid w:val="004C0EDE"/>
    <w:rsid w:val="004D203F"/>
    <w:rsid w:val="00502B38"/>
    <w:rsid w:val="00504B10"/>
    <w:rsid w:val="0051698B"/>
    <w:rsid w:val="00522F33"/>
    <w:rsid w:val="00532588"/>
    <w:rsid w:val="00533CA9"/>
    <w:rsid w:val="00577D6A"/>
    <w:rsid w:val="00596411"/>
    <w:rsid w:val="005A4F79"/>
    <w:rsid w:val="005B2E99"/>
    <w:rsid w:val="005C2A99"/>
    <w:rsid w:val="005D48B4"/>
    <w:rsid w:val="005D4B94"/>
    <w:rsid w:val="005F163D"/>
    <w:rsid w:val="0060200A"/>
    <w:rsid w:val="006126AC"/>
    <w:rsid w:val="0064113C"/>
    <w:rsid w:val="006A3E7F"/>
    <w:rsid w:val="006A418D"/>
    <w:rsid w:val="006B2573"/>
    <w:rsid w:val="006D1A20"/>
    <w:rsid w:val="00720124"/>
    <w:rsid w:val="00720E2B"/>
    <w:rsid w:val="00754086"/>
    <w:rsid w:val="00760D27"/>
    <w:rsid w:val="00761E5B"/>
    <w:rsid w:val="00762CA8"/>
    <w:rsid w:val="007A00E8"/>
    <w:rsid w:val="007B2E01"/>
    <w:rsid w:val="007D0CFD"/>
    <w:rsid w:val="00817261"/>
    <w:rsid w:val="008338D8"/>
    <w:rsid w:val="0087715B"/>
    <w:rsid w:val="008A0BB6"/>
    <w:rsid w:val="008A7F38"/>
    <w:rsid w:val="008B170A"/>
    <w:rsid w:val="008B71E0"/>
    <w:rsid w:val="008D6CDE"/>
    <w:rsid w:val="008E0FD2"/>
    <w:rsid w:val="008F7F63"/>
    <w:rsid w:val="00904235"/>
    <w:rsid w:val="00915C19"/>
    <w:rsid w:val="00920997"/>
    <w:rsid w:val="00922DA0"/>
    <w:rsid w:val="00923450"/>
    <w:rsid w:val="00934CBF"/>
    <w:rsid w:val="009369A0"/>
    <w:rsid w:val="00967F80"/>
    <w:rsid w:val="00996AAC"/>
    <w:rsid w:val="00A10093"/>
    <w:rsid w:val="00A220D2"/>
    <w:rsid w:val="00A3424E"/>
    <w:rsid w:val="00A622DD"/>
    <w:rsid w:val="00A708D8"/>
    <w:rsid w:val="00A7117F"/>
    <w:rsid w:val="00A84993"/>
    <w:rsid w:val="00A9735A"/>
    <w:rsid w:val="00AF7FF8"/>
    <w:rsid w:val="00B14351"/>
    <w:rsid w:val="00B33E8A"/>
    <w:rsid w:val="00B36A59"/>
    <w:rsid w:val="00B573B7"/>
    <w:rsid w:val="00B62C5B"/>
    <w:rsid w:val="00B6386A"/>
    <w:rsid w:val="00B71B79"/>
    <w:rsid w:val="00BA2B5C"/>
    <w:rsid w:val="00BF373C"/>
    <w:rsid w:val="00BF596B"/>
    <w:rsid w:val="00C01467"/>
    <w:rsid w:val="00C047B5"/>
    <w:rsid w:val="00C20D99"/>
    <w:rsid w:val="00C524E9"/>
    <w:rsid w:val="00C52FF5"/>
    <w:rsid w:val="00C551CC"/>
    <w:rsid w:val="00C603CD"/>
    <w:rsid w:val="00C61499"/>
    <w:rsid w:val="00C743E6"/>
    <w:rsid w:val="00C8605F"/>
    <w:rsid w:val="00C86E7C"/>
    <w:rsid w:val="00CE3938"/>
    <w:rsid w:val="00D255CE"/>
    <w:rsid w:val="00D51B5F"/>
    <w:rsid w:val="00DB48D4"/>
    <w:rsid w:val="00DB5BA8"/>
    <w:rsid w:val="00DC192B"/>
    <w:rsid w:val="00DC740A"/>
    <w:rsid w:val="00DD2A14"/>
    <w:rsid w:val="00DE7175"/>
    <w:rsid w:val="00DF0BBF"/>
    <w:rsid w:val="00DF225B"/>
    <w:rsid w:val="00DF427C"/>
    <w:rsid w:val="00E22727"/>
    <w:rsid w:val="00E57B1A"/>
    <w:rsid w:val="00E654F7"/>
    <w:rsid w:val="00EC5355"/>
    <w:rsid w:val="00ED184D"/>
    <w:rsid w:val="00F026F0"/>
    <w:rsid w:val="00F068A7"/>
    <w:rsid w:val="00F120E9"/>
    <w:rsid w:val="00F21173"/>
    <w:rsid w:val="00F22231"/>
    <w:rsid w:val="00F3662A"/>
    <w:rsid w:val="00F72ADA"/>
    <w:rsid w:val="00F86C93"/>
    <w:rsid w:val="00F96F35"/>
    <w:rsid w:val="00FC5A80"/>
    <w:rsid w:val="00FE37BD"/>
    <w:rsid w:val="00FF0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C2482B"/>
  <w15:chartTrackingRefBased/>
  <w15:docId w15:val="{4F5EEB95-338D-4BBC-8FCC-8B0CFD772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F96F35"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Pis">
    <w:name w:val="header"/>
    <w:basedOn w:val="Normaallaad"/>
    <w:link w:val="PisMrk"/>
    <w:uiPriority w:val="99"/>
    <w:unhideWhenUsed/>
    <w:rsid w:val="005B2E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sMrk">
    <w:name w:val="Päis Märk"/>
    <w:basedOn w:val="Liguvaikefont"/>
    <w:link w:val="Pis"/>
    <w:uiPriority w:val="99"/>
    <w:rsid w:val="005B2E99"/>
  </w:style>
  <w:style w:type="paragraph" w:styleId="Jalus">
    <w:name w:val="footer"/>
    <w:basedOn w:val="Normaallaad"/>
    <w:link w:val="JalusMrk"/>
    <w:uiPriority w:val="99"/>
    <w:unhideWhenUsed/>
    <w:rsid w:val="005B2E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JalusMrk">
    <w:name w:val="Jalus Märk"/>
    <w:basedOn w:val="Liguvaikefont"/>
    <w:link w:val="Jalus"/>
    <w:uiPriority w:val="99"/>
    <w:rsid w:val="005B2E99"/>
  </w:style>
  <w:style w:type="paragraph" w:styleId="Loendilik">
    <w:name w:val="List Paragraph"/>
    <w:basedOn w:val="Normaallaad"/>
    <w:uiPriority w:val="34"/>
    <w:qFormat/>
    <w:rsid w:val="00F96F35"/>
    <w:pPr>
      <w:ind w:left="720"/>
      <w:contextualSpacing/>
    </w:pPr>
  </w:style>
  <w:style w:type="character" w:styleId="Hperlink">
    <w:name w:val="Hyperlink"/>
    <w:basedOn w:val="Liguvaikefont"/>
    <w:uiPriority w:val="99"/>
    <w:unhideWhenUsed/>
    <w:rsid w:val="00287168"/>
    <w:rPr>
      <w:color w:val="0563C1" w:themeColor="hyperlink"/>
      <w:u w:val="single"/>
    </w:rPr>
  </w:style>
  <w:style w:type="paragraph" w:styleId="Jutumullitekst">
    <w:name w:val="Balloon Text"/>
    <w:basedOn w:val="Normaallaad"/>
    <w:link w:val="JutumullitekstMrk"/>
    <w:uiPriority w:val="99"/>
    <w:semiHidden/>
    <w:unhideWhenUsed/>
    <w:rsid w:val="00A849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JutumullitekstMrk">
    <w:name w:val="Jutumullitekst Märk"/>
    <w:basedOn w:val="Liguvaikefont"/>
    <w:link w:val="Jutumullitekst"/>
    <w:uiPriority w:val="99"/>
    <w:semiHidden/>
    <w:rsid w:val="00A8499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laanenigula.ee/projekteerimisteate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YLDINE\Dokumendiplankid\Blanketid%20alates%2001.05.2023\Lisa%2033%20LN%20Vallavalitsuse%20ametniku%20k&#228;skkiri%20v&#245;i%20korraldus.dotx" TargetMode="Externa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Lisa 33 LN Vallavalitsuse ametniku käskkiri või korraldus</Template>
  <TotalTime>1</TotalTime>
  <Pages>2</Pages>
  <Words>665</Words>
  <Characters>3857</Characters>
  <Application>Microsoft Office Word</Application>
  <DocSecurity>0</DocSecurity>
  <Lines>32</Lines>
  <Paragraphs>9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>Lääne Nigula Vallavalitsus</Company>
  <LinksUpToDate>false</LinksUpToDate>
  <CharactersWithSpaces>4513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Marje Hiiesalu</dc:creator>
  <cp:keywords/>
  <dc:description/>
  <cp:lastModifiedBy>Kaarel Salus</cp:lastModifiedBy>
  <cp:revision>2</cp:revision>
  <cp:lastPrinted>2023-09-29T05:27:00Z</cp:lastPrinted>
  <dcterms:created xsi:type="dcterms:W3CDTF">2024-01-24T11:30:00Z</dcterms:created>
  <dcterms:modified xsi:type="dcterms:W3CDTF">2024-01-24T11:30:00Z</dcterms:modified>
</cp:coreProperties>
</file>